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103969" w:rsidRDefault="004D5C57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Директор ГАУ ТО «Областной шахматный центр А.Е. Карпова»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 Е.В. </w:t>
            </w:r>
            <w:proofErr w:type="spellStart"/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Прокопчук</w:t>
            </w:r>
            <w:proofErr w:type="spellEnd"/>
          </w:p>
          <w:p w:rsidR="00516577" w:rsidRPr="000B5E2B" w:rsidRDefault="00B5682F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«___» _________________ 2017</w:t>
            </w:r>
            <w:r w:rsidR="004D5C57"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103969" w:rsidRDefault="004D5C57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Президент </w:t>
            </w:r>
            <w:r w:rsidR="00BE26C6" w:rsidRPr="00103969">
              <w:rPr>
                <w:rFonts w:ascii="Arial" w:hAnsi="Arial" w:cs="Arial"/>
                <w:color w:val="auto"/>
                <w:sz w:val="24"/>
                <w:szCs w:val="24"/>
              </w:rPr>
              <w:t>ОО «Тюменская областная шахматная федерация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 Г.Я. </w:t>
            </w:r>
            <w:proofErr w:type="spellStart"/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Шантуров</w:t>
            </w:r>
            <w:proofErr w:type="spellEnd"/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«___» _________________ </w:t>
            </w:r>
            <w:r w:rsidR="00B5682F"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2017</w:t>
            </w: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103969" w:rsidRDefault="00103969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516577" w:rsidRPr="00D02780" w:rsidRDefault="0067634B" w:rsidP="00D0278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проведении квалификационных </w:t>
      </w:r>
      <w:r w:rsidR="00080D22">
        <w:rPr>
          <w:rFonts w:ascii="Arial" w:hAnsi="Arial" w:cs="Arial"/>
          <w:b/>
          <w:bCs/>
          <w:color w:val="auto"/>
          <w:sz w:val="20"/>
          <w:szCs w:val="20"/>
        </w:rPr>
        <w:t xml:space="preserve">детских </w:t>
      </w:r>
      <w:r>
        <w:rPr>
          <w:rFonts w:ascii="Arial" w:hAnsi="Arial" w:cs="Arial"/>
          <w:b/>
          <w:bCs/>
          <w:color w:val="auto"/>
          <w:sz w:val="20"/>
          <w:szCs w:val="20"/>
        </w:rPr>
        <w:t>шахматных турниров с нормами КМС,</w:t>
      </w:r>
      <w:r w:rsidR="00080D22">
        <w:rPr>
          <w:rFonts w:ascii="Arial" w:hAnsi="Arial" w:cs="Arial"/>
          <w:b/>
          <w:bCs/>
          <w:color w:val="auto"/>
          <w:sz w:val="20"/>
          <w:szCs w:val="20"/>
        </w:rPr>
        <w:t xml:space="preserve"> 1-го и 2-го</w:t>
      </w:r>
      <w:r w:rsidR="00D02780">
        <w:rPr>
          <w:rFonts w:ascii="Arial" w:hAnsi="Arial" w:cs="Arial"/>
          <w:b/>
          <w:bCs/>
          <w:color w:val="auto"/>
          <w:sz w:val="20"/>
          <w:szCs w:val="20"/>
        </w:rPr>
        <w:t xml:space="preserve"> разряд</w:t>
      </w:r>
      <w:r w:rsidR="00080D22">
        <w:rPr>
          <w:rFonts w:ascii="Arial" w:hAnsi="Arial" w:cs="Arial"/>
          <w:b/>
          <w:bCs/>
          <w:color w:val="auto"/>
          <w:sz w:val="20"/>
          <w:szCs w:val="20"/>
        </w:rPr>
        <w:t>ов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D572B0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7634B">
        <w:rPr>
          <w:rFonts w:ascii="Arial" w:hAnsi="Arial" w:cs="Arial"/>
          <w:bCs/>
          <w:color w:val="auto"/>
          <w:sz w:val="20"/>
          <w:szCs w:val="20"/>
        </w:rPr>
        <w:t xml:space="preserve">Квалификационные </w:t>
      </w:r>
      <w:r w:rsidR="00080D22">
        <w:rPr>
          <w:rFonts w:ascii="Arial" w:hAnsi="Arial" w:cs="Arial"/>
          <w:bCs/>
          <w:color w:val="auto"/>
          <w:sz w:val="20"/>
          <w:szCs w:val="20"/>
        </w:rPr>
        <w:t xml:space="preserve">детские </w:t>
      </w:r>
      <w:r w:rsidR="0067634B">
        <w:rPr>
          <w:rFonts w:ascii="Arial" w:hAnsi="Arial" w:cs="Arial"/>
          <w:bCs/>
          <w:color w:val="auto"/>
          <w:sz w:val="20"/>
          <w:szCs w:val="20"/>
        </w:rPr>
        <w:t>шахматные</w:t>
      </w:r>
      <w:r w:rsidR="00D02780">
        <w:rPr>
          <w:rFonts w:ascii="Arial" w:hAnsi="Arial" w:cs="Arial"/>
          <w:bCs/>
          <w:color w:val="auto"/>
          <w:sz w:val="20"/>
          <w:szCs w:val="20"/>
        </w:rPr>
        <w:t xml:space="preserve"> турнир</w:t>
      </w:r>
      <w:r w:rsidR="0067634B">
        <w:rPr>
          <w:rFonts w:ascii="Arial" w:hAnsi="Arial" w:cs="Arial"/>
          <w:bCs/>
          <w:color w:val="auto"/>
          <w:sz w:val="20"/>
          <w:szCs w:val="20"/>
        </w:rPr>
        <w:t>ы</w:t>
      </w:r>
      <w:r w:rsidR="00D02780" w:rsidRPr="00D0278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80D22">
        <w:rPr>
          <w:rFonts w:ascii="Arial" w:hAnsi="Arial" w:cs="Arial"/>
          <w:bCs/>
          <w:color w:val="auto"/>
          <w:sz w:val="20"/>
          <w:szCs w:val="20"/>
        </w:rPr>
        <w:t>с нормами КМС, 1-го и 2-го</w:t>
      </w:r>
      <w:r w:rsidR="00D02780" w:rsidRPr="00D02780">
        <w:rPr>
          <w:rFonts w:ascii="Arial" w:hAnsi="Arial" w:cs="Arial"/>
          <w:bCs/>
          <w:color w:val="auto"/>
          <w:sz w:val="20"/>
          <w:szCs w:val="20"/>
        </w:rPr>
        <w:t xml:space="preserve"> разряд</w:t>
      </w:r>
      <w:r w:rsidR="00080D22">
        <w:rPr>
          <w:rFonts w:ascii="Arial" w:hAnsi="Arial" w:cs="Arial"/>
          <w:bCs/>
          <w:color w:val="auto"/>
          <w:sz w:val="20"/>
          <w:szCs w:val="20"/>
        </w:rPr>
        <w:t>ов</w:t>
      </w:r>
      <w:r w:rsidR="00D02780">
        <w:rPr>
          <w:rFonts w:ascii="Arial" w:hAnsi="Arial" w:cs="Arial"/>
          <w:color w:val="auto"/>
          <w:sz w:val="20"/>
          <w:szCs w:val="20"/>
        </w:rPr>
        <w:t xml:space="preserve"> </w:t>
      </w:r>
      <w:r w:rsidR="0067634B">
        <w:rPr>
          <w:rFonts w:ascii="Arial" w:hAnsi="Arial" w:cs="Arial"/>
          <w:color w:val="auto"/>
          <w:sz w:val="20"/>
          <w:szCs w:val="20"/>
        </w:rPr>
        <w:t>проводя</w:t>
      </w:r>
      <w:r w:rsidR="004D5C57" w:rsidRPr="001D0501">
        <w:rPr>
          <w:rFonts w:ascii="Arial" w:hAnsi="Arial" w:cs="Arial"/>
          <w:color w:val="auto"/>
          <w:sz w:val="20"/>
          <w:szCs w:val="20"/>
        </w:rPr>
        <w:t>тся 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возлагается на главную судейскую коллегию.</w:t>
      </w:r>
      <w:r w:rsidR="008E72B9">
        <w:rPr>
          <w:rFonts w:ascii="Arial" w:eastAsia="Arial" w:hAnsi="Arial" w:cs="Arial"/>
          <w:color w:val="auto"/>
          <w:sz w:val="20"/>
          <w:szCs w:val="20"/>
        </w:rPr>
        <w:t xml:space="preserve"> Главный судья – </w:t>
      </w:r>
      <w:proofErr w:type="spellStart"/>
      <w:r w:rsidR="008E72B9">
        <w:rPr>
          <w:rFonts w:ascii="Arial" w:eastAsia="Arial" w:hAnsi="Arial" w:cs="Arial"/>
          <w:color w:val="auto"/>
          <w:sz w:val="20"/>
          <w:szCs w:val="20"/>
        </w:rPr>
        <w:t>Гартунг</w:t>
      </w:r>
      <w:proofErr w:type="spellEnd"/>
      <w:r w:rsidR="008E72B9">
        <w:rPr>
          <w:rFonts w:ascii="Arial" w:eastAsia="Arial" w:hAnsi="Arial" w:cs="Arial"/>
          <w:color w:val="auto"/>
          <w:sz w:val="20"/>
          <w:szCs w:val="20"/>
        </w:rPr>
        <w:t xml:space="preserve"> Олег Алексеевич (международный арбитр).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080D22" w:rsidRPr="00080D22" w:rsidRDefault="00080D22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соревнованиях </w:t>
      </w:r>
      <w:r>
        <w:rPr>
          <w:rFonts w:ascii="Arial" w:hAnsi="Arial" w:cs="Arial"/>
          <w:color w:val="auto"/>
          <w:sz w:val="20"/>
          <w:szCs w:val="20"/>
        </w:rPr>
        <w:t xml:space="preserve">с нормой КМС </w:t>
      </w:r>
      <w:r w:rsidRPr="000B5E2B">
        <w:rPr>
          <w:rFonts w:ascii="Arial" w:hAnsi="Arial" w:cs="Arial"/>
          <w:color w:val="auto"/>
          <w:sz w:val="20"/>
          <w:szCs w:val="20"/>
        </w:rPr>
        <w:t>допускаю</w:t>
      </w:r>
      <w:r>
        <w:rPr>
          <w:rFonts w:ascii="Arial" w:hAnsi="Arial" w:cs="Arial"/>
          <w:color w:val="auto"/>
          <w:sz w:val="20"/>
          <w:szCs w:val="20"/>
        </w:rPr>
        <w:t>тся шахматисты, имеющие 1-й разряд и КМС (по приглашению организаторов).</w:t>
      </w:r>
    </w:p>
    <w:p w:rsidR="00516577" w:rsidRPr="0067634B" w:rsidRDefault="004D5C57" w:rsidP="0067634B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соревнованиях </w:t>
      </w:r>
      <w:r w:rsidR="0067634B">
        <w:rPr>
          <w:rFonts w:ascii="Arial" w:hAnsi="Arial" w:cs="Arial"/>
          <w:color w:val="auto"/>
          <w:sz w:val="20"/>
          <w:szCs w:val="20"/>
        </w:rPr>
        <w:t xml:space="preserve">с нормой 1 разряда </w:t>
      </w:r>
      <w:r w:rsidRPr="000B5E2B">
        <w:rPr>
          <w:rFonts w:ascii="Arial" w:hAnsi="Arial" w:cs="Arial"/>
          <w:color w:val="auto"/>
          <w:sz w:val="20"/>
          <w:szCs w:val="20"/>
        </w:rPr>
        <w:t>допускаю</w:t>
      </w:r>
      <w:r w:rsidR="0067634B">
        <w:rPr>
          <w:rFonts w:ascii="Arial" w:hAnsi="Arial" w:cs="Arial"/>
          <w:color w:val="auto"/>
          <w:sz w:val="20"/>
          <w:szCs w:val="20"/>
        </w:rPr>
        <w:t>тся шахматисты, имеющие</w:t>
      </w:r>
      <w:r w:rsidR="001A5A04">
        <w:rPr>
          <w:rFonts w:ascii="Arial" w:hAnsi="Arial" w:cs="Arial"/>
          <w:color w:val="auto"/>
          <w:sz w:val="20"/>
          <w:szCs w:val="20"/>
        </w:rPr>
        <w:t xml:space="preserve"> </w:t>
      </w:r>
      <w:r w:rsidR="0067634B">
        <w:rPr>
          <w:rFonts w:ascii="Arial" w:hAnsi="Arial" w:cs="Arial"/>
          <w:color w:val="auto"/>
          <w:sz w:val="20"/>
          <w:szCs w:val="20"/>
        </w:rPr>
        <w:t>1-й и 2-й разряды.</w:t>
      </w:r>
    </w:p>
    <w:p w:rsidR="0067634B" w:rsidRPr="0067634B" w:rsidRDefault="0067634B" w:rsidP="0067634B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соревнованиях </w:t>
      </w:r>
      <w:r>
        <w:rPr>
          <w:rFonts w:ascii="Arial" w:hAnsi="Arial" w:cs="Arial"/>
          <w:color w:val="auto"/>
          <w:sz w:val="20"/>
          <w:szCs w:val="20"/>
        </w:rPr>
        <w:t xml:space="preserve">с нормой 2 разряда </w:t>
      </w:r>
      <w:r w:rsidRPr="000B5E2B">
        <w:rPr>
          <w:rFonts w:ascii="Arial" w:hAnsi="Arial" w:cs="Arial"/>
          <w:color w:val="auto"/>
          <w:sz w:val="20"/>
          <w:szCs w:val="20"/>
        </w:rPr>
        <w:t>допускаю</w:t>
      </w:r>
      <w:r w:rsidR="00103969">
        <w:rPr>
          <w:rFonts w:ascii="Arial" w:hAnsi="Arial" w:cs="Arial"/>
          <w:color w:val="auto"/>
          <w:sz w:val="20"/>
          <w:szCs w:val="20"/>
        </w:rPr>
        <w:t xml:space="preserve">тся </w:t>
      </w:r>
      <w:r>
        <w:rPr>
          <w:rFonts w:ascii="Arial" w:hAnsi="Arial" w:cs="Arial"/>
          <w:color w:val="auto"/>
          <w:sz w:val="20"/>
          <w:szCs w:val="20"/>
        </w:rPr>
        <w:t xml:space="preserve">шахматисты, имеющие 2-й, 3-й и 1-й </w:t>
      </w:r>
      <w:proofErr w:type="gramStart"/>
      <w:r>
        <w:rPr>
          <w:rFonts w:ascii="Arial" w:hAnsi="Arial" w:cs="Arial"/>
          <w:color w:val="auto"/>
          <w:sz w:val="20"/>
          <w:szCs w:val="20"/>
        </w:rPr>
        <w:t>юношеский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разряды.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B5682F">
        <w:rPr>
          <w:rFonts w:ascii="Arial" w:eastAsia="Arial" w:hAnsi="Arial" w:cs="Arial"/>
          <w:color w:val="auto"/>
          <w:sz w:val="20"/>
          <w:szCs w:val="20"/>
        </w:rPr>
        <w:t>ания проводятся с 27 по 31 марта 2017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года в ГАУ ТО «Областной шахматный центр А.Е. Карпова» (г</w:t>
      </w:r>
      <w:proofErr w:type="gramStart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.Т</w:t>
      </w:r>
      <w:proofErr w:type="gramEnd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юмень, ул.Республики, д.143, корп. 2).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080D22" w:rsidRPr="00080D22" w:rsidRDefault="004D5C57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Соревнования </w:t>
      </w:r>
      <w:r w:rsidR="00080D22">
        <w:rPr>
          <w:rFonts w:ascii="Arial" w:hAnsi="Arial" w:cs="Arial"/>
          <w:color w:val="auto"/>
          <w:sz w:val="20"/>
          <w:szCs w:val="20"/>
        </w:rPr>
        <w:t xml:space="preserve">с нормами 1-го и 2-го разрядов </w:t>
      </w:r>
      <w:r w:rsidRPr="000B5E2B">
        <w:rPr>
          <w:rFonts w:ascii="Arial" w:hAnsi="Arial" w:cs="Arial"/>
          <w:color w:val="auto"/>
          <w:sz w:val="20"/>
          <w:szCs w:val="20"/>
        </w:rPr>
        <w:t>проводятся</w:t>
      </w:r>
      <w:r w:rsidR="0067634B">
        <w:rPr>
          <w:rFonts w:ascii="Arial" w:hAnsi="Arial" w:cs="Arial"/>
          <w:color w:val="auto"/>
          <w:sz w:val="20"/>
          <w:szCs w:val="20"/>
        </w:rPr>
        <w:t xml:space="preserve"> </w:t>
      </w:r>
      <w:r w:rsidRPr="000B5E2B">
        <w:rPr>
          <w:rFonts w:ascii="Arial" w:hAnsi="Arial" w:cs="Arial"/>
          <w:color w:val="auto"/>
          <w:sz w:val="20"/>
          <w:szCs w:val="20"/>
        </w:rPr>
        <w:t>по швейцарской системе в 9 туров</w:t>
      </w:r>
      <w:r w:rsidR="00080D22">
        <w:rPr>
          <w:rFonts w:ascii="Arial" w:hAnsi="Arial" w:cs="Arial"/>
          <w:color w:val="auto"/>
          <w:sz w:val="20"/>
          <w:szCs w:val="20"/>
        </w:rPr>
        <w:t>. С</w:t>
      </w:r>
      <w:r w:rsidR="00103969">
        <w:rPr>
          <w:rFonts w:ascii="Arial" w:hAnsi="Arial" w:cs="Arial"/>
          <w:color w:val="auto"/>
          <w:sz w:val="20"/>
          <w:szCs w:val="20"/>
        </w:rPr>
        <w:t>оревнования с нормой КМС проводя</w:t>
      </w:r>
      <w:r w:rsidR="00080D22">
        <w:rPr>
          <w:rFonts w:ascii="Arial" w:hAnsi="Arial" w:cs="Arial"/>
          <w:color w:val="auto"/>
          <w:sz w:val="20"/>
          <w:szCs w:val="20"/>
        </w:rPr>
        <w:t xml:space="preserve">тся по круговой системе в 9 туров. Соревнования проводятся </w:t>
      </w:r>
      <w:r w:rsidR="00080D22" w:rsidRPr="00F70450">
        <w:rPr>
          <w:rFonts w:ascii="Arial" w:hAnsi="Arial" w:cs="Arial"/>
          <w:color w:val="auto"/>
          <w:sz w:val="20"/>
          <w:szCs w:val="20"/>
        </w:rPr>
        <w:t>по официально утвержденным правилам в РФ</w:t>
      </w:r>
    </w:p>
    <w:p w:rsidR="0067634B" w:rsidRPr="0067634B" w:rsidRDefault="0067634B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Начало первого тура:</w:t>
      </w:r>
    </w:p>
    <w:p w:rsidR="0067634B" w:rsidRPr="004B0197" w:rsidRDefault="0067634B" w:rsidP="0067634B">
      <w:pPr>
        <w:pStyle w:val="ac"/>
        <w:ind w:left="79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0197">
        <w:rPr>
          <w:rFonts w:ascii="Arial" w:hAnsi="Arial" w:cs="Arial"/>
          <w:b/>
          <w:color w:val="auto"/>
          <w:sz w:val="20"/>
          <w:szCs w:val="20"/>
        </w:rPr>
        <w:t>- в турнире с нормой 2 разряда: 27 марта в 10-00.</w:t>
      </w:r>
    </w:p>
    <w:p w:rsidR="00080D22" w:rsidRPr="004B0197" w:rsidRDefault="00080D22" w:rsidP="00080D22">
      <w:pPr>
        <w:pStyle w:val="ac"/>
        <w:ind w:left="79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0197">
        <w:rPr>
          <w:rFonts w:ascii="Arial" w:hAnsi="Arial" w:cs="Arial"/>
          <w:b/>
          <w:color w:val="auto"/>
          <w:sz w:val="20"/>
          <w:szCs w:val="20"/>
        </w:rPr>
        <w:t>- в турнирах с нормами</w:t>
      </w:r>
      <w:r w:rsidR="0067634B" w:rsidRPr="004B019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B0197">
        <w:rPr>
          <w:rFonts w:ascii="Arial" w:hAnsi="Arial" w:cs="Arial"/>
          <w:b/>
          <w:color w:val="auto"/>
          <w:sz w:val="20"/>
          <w:szCs w:val="20"/>
        </w:rPr>
        <w:t xml:space="preserve">КМС и </w:t>
      </w:r>
      <w:r w:rsidR="0067634B" w:rsidRPr="004B0197">
        <w:rPr>
          <w:rFonts w:ascii="Arial" w:hAnsi="Arial" w:cs="Arial"/>
          <w:b/>
          <w:color w:val="auto"/>
          <w:sz w:val="20"/>
          <w:szCs w:val="20"/>
        </w:rPr>
        <w:t>1 разряда: 27 марта в 14-00.</w:t>
      </w:r>
    </w:p>
    <w:p w:rsidR="0012032D" w:rsidRPr="000B5E2B" w:rsidRDefault="0012561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Контроль времени: </w:t>
      </w:r>
      <w:r w:rsidR="00B5682F">
        <w:rPr>
          <w:rFonts w:ascii="Arial" w:hAnsi="Arial" w:cs="Arial"/>
          <w:color w:val="auto"/>
          <w:sz w:val="20"/>
          <w:szCs w:val="20"/>
        </w:rPr>
        <w:t>50 минут до конца партии + 1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секунд за каждый ход начиная с первого;</w:t>
      </w:r>
    </w:p>
    <w:p w:rsidR="0012032D" w:rsidRPr="007968EA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2032D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12032D" w:rsidRPr="007968EA" w:rsidRDefault="004D5C57" w:rsidP="007968EA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7968EA">
        <w:rPr>
          <w:rFonts w:ascii="Arial" w:hAnsi="Arial" w:cs="Arial"/>
          <w:color w:val="auto"/>
          <w:sz w:val="20"/>
          <w:szCs w:val="20"/>
        </w:rPr>
        <w:t xml:space="preserve">При равном количестве очков </w:t>
      </w:r>
      <w:r w:rsidR="00080D22" w:rsidRPr="007968EA">
        <w:rPr>
          <w:rFonts w:ascii="Arial" w:hAnsi="Arial" w:cs="Arial"/>
          <w:color w:val="auto"/>
          <w:sz w:val="20"/>
          <w:szCs w:val="20"/>
        </w:rPr>
        <w:t xml:space="preserve">в турнирах по швейцарской системе </w:t>
      </w:r>
      <w:r w:rsidRPr="007968EA">
        <w:rPr>
          <w:rFonts w:ascii="Arial" w:hAnsi="Arial" w:cs="Arial"/>
          <w:color w:val="auto"/>
          <w:sz w:val="20"/>
          <w:szCs w:val="20"/>
        </w:rPr>
        <w:t>победитель определяется:</w:t>
      </w:r>
    </w:p>
    <w:p w:rsidR="00516577" w:rsidRPr="00B5682F" w:rsidRDefault="0012032D" w:rsidP="00B5682F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по коэффициенту </w:t>
      </w:r>
      <w:proofErr w:type="spellStart"/>
      <w:r w:rsidR="004D5C57" w:rsidRPr="000B5E2B">
        <w:rPr>
          <w:rFonts w:ascii="Arial" w:hAnsi="Arial" w:cs="Arial"/>
          <w:color w:val="auto"/>
          <w:sz w:val="20"/>
          <w:szCs w:val="20"/>
        </w:rPr>
        <w:t>Бухгольца</w:t>
      </w:r>
      <w:proofErr w:type="spellEnd"/>
      <w:r w:rsidR="004D5C57" w:rsidRPr="000B5E2B">
        <w:rPr>
          <w:rFonts w:ascii="Arial" w:hAnsi="Arial" w:cs="Arial"/>
          <w:color w:val="auto"/>
          <w:sz w:val="20"/>
          <w:szCs w:val="20"/>
        </w:rPr>
        <w:t>;</w:t>
      </w:r>
    </w:p>
    <w:p w:rsidR="00A53901" w:rsidRDefault="0067634B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встрече;</w:t>
      </w:r>
    </w:p>
    <w:p w:rsidR="0067634B" w:rsidRDefault="0067634B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по усеченному коэффициенту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080D22" w:rsidRPr="000B5E2B" w:rsidRDefault="00080D22" w:rsidP="00080D22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При равном количестве очков </w:t>
      </w:r>
      <w:r>
        <w:rPr>
          <w:rFonts w:ascii="Arial" w:hAnsi="Arial" w:cs="Arial"/>
          <w:color w:val="auto"/>
          <w:sz w:val="20"/>
          <w:szCs w:val="20"/>
        </w:rPr>
        <w:t xml:space="preserve">в турнире по круговой системе </w:t>
      </w: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определяется:</w:t>
      </w:r>
    </w:p>
    <w:p w:rsidR="00080D22" w:rsidRPr="00B5682F" w:rsidRDefault="00080D22" w:rsidP="00080D22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color w:val="auto"/>
          <w:sz w:val="20"/>
          <w:szCs w:val="20"/>
        </w:rPr>
        <w:t xml:space="preserve">по коэффициенту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Бергера</w:t>
      </w:r>
      <w:proofErr w:type="spellEnd"/>
      <w:r w:rsidRPr="000B5E2B">
        <w:rPr>
          <w:rFonts w:ascii="Arial" w:hAnsi="Arial" w:cs="Arial"/>
          <w:color w:val="auto"/>
          <w:sz w:val="20"/>
          <w:szCs w:val="20"/>
        </w:rPr>
        <w:t>;</w:t>
      </w:r>
    </w:p>
    <w:p w:rsidR="00080D22" w:rsidRDefault="00080D22" w:rsidP="00080D22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встрече;</w:t>
      </w:r>
    </w:p>
    <w:p w:rsidR="00080D22" w:rsidRPr="000B5E2B" w:rsidRDefault="00080D22" w:rsidP="00080D22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наибольшему количеству побед.</w:t>
      </w:r>
    </w:p>
    <w:p w:rsidR="00080D22" w:rsidRPr="000B5E2B" w:rsidRDefault="00080D22" w:rsidP="0012032D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516577" w:rsidP="007C6214">
      <w:pPr>
        <w:rPr>
          <w:rFonts w:ascii="Arial" w:hAnsi="Arial" w:cs="Arial"/>
          <w:color w:val="auto"/>
          <w:sz w:val="20"/>
          <w:szCs w:val="20"/>
        </w:rPr>
      </w:pPr>
    </w:p>
    <w:p w:rsidR="00080D22" w:rsidRDefault="00080D22">
      <w:pPr>
        <w:widowControl/>
        <w:suppressAutoHyphens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 w:type="page"/>
      </w: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lastRenderedPageBreak/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 xml:space="preserve">В целях безопасности зрителей и участников </w:t>
      </w:r>
      <w:r w:rsidR="00DB6C49" w:rsidRPr="000B5E2B">
        <w:rPr>
          <w:color w:val="auto"/>
          <w:sz w:val="20"/>
          <w:szCs w:val="20"/>
        </w:rPr>
        <w:t xml:space="preserve">соревнования проводятся на  </w:t>
      </w:r>
      <w:r w:rsidRPr="000B5E2B">
        <w:rPr>
          <w:color w:val="auto"/>
          <w:sz w:val="20"/>
          <w:szCs w:val="20"/>
        </w:rPr>
        <w:t xml:space="preserve">спортивных сооружениях, принятых к эксплуатации государственными </w:t>
      </w:r>
      <w:r w:rsidR="00DB6C49" w:rsidRPr="000B5E2B">
        <w:rPr>
          <w:color w:val="auto"/>
          <w:sz w:val="20"/>
          <w:szCs w:val="20"/>
        </w:rPr>
        <w:t xml:space="preserve">комиссиями, при условии </w:t>
      </w:r>
      <w:proofErr w:type="gramStart"/>
      <w:r w:rsidR="00DB6C49" w:rsidRPr="000B5E2B">
        <w:rPr>
          <w:color w:val="auto"/>
          <w:sz w:val="20"/>
          <w:szCs w:val="20"/>
        </w:rPr>
        <w:t xml:space="preserve">наличия  актов </w:t>
      </w:r>
      <w:r w:rsidRPr="000B5E2B">
        <w:rPr>
          <w:color w:val="auto"/>
          <w:sz w:val="20"/>
          <w:szCs w:val="20"/>
        </w:rPr>
        <w:t>технического обследования готовности спортсооружения</w:t>
      </w:r>
      <w:proofErr w:type="gramEnd"/>
      <w:r w:rsidRPr="000B5E2B">
        <w:rPr>
          <w:color w:val="auto"/>
          <w:sz w:val="20"/>
          <w:szCs w:val="20"/>
        </w:rPr>
        <w:t xml:space="preserve"> к проведению мероприятия;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техники безопасности для зрителей.</w:t>
      </w:r>
    </w:p>
    <w:p w:rsidR="001A5A04" w:rsidRPr="0067634B" w:rsidRDefault="004D5C57" w:rsidP="0067634B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Награждение:</w:t>
      </w:r>
    </w:p>
    <w:p w:rsidR="00516577" w:rsidRPr="000B5E2B" w:rsidRDefault="007968EA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турниров награждаются Кубками</w:t>
      </w:r>
      <w:r w:rsidR="00FD4808">
        <w:rPr>
          <w:color w:val="auto"/>
          <w:sz w:val="20"/>
          <w:szCs w:val="20"/>
        </w:rPr>
        <w:t xml:space="preserve">. </w:t>
      </w:r>
      <w:r w:rsidR="00D74E6B"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FD4808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F70450">
        <w:rPr>
          <w:color w:val="auto"/>
          <w:sz w:val="20"/>
          <w:szCs w:val="20"/>
        </w:rPr>
        <w:t>.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0B5E2B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0B5E2B" w:rsidP="00FD480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10.1.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оплатой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работы судейской коллегии</w:t>
      </w:r>
      <w:r w:rsidR="00D02780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за счет  ОО «Тюменская областная шахматная федерация»;</w:t>
      </w:r>
    </w:p>
    <w:p w:rsidR="000B5E2B" w:rsidRDefault="000B5E2B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10.2.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Расходы, связанные с награждением (медали,</w:t>
      </w:r>
      <w:r w:rsidR="00072E1E" w:rsidRPr="000B5E2B">
        <w:rPr>
          <w:rFonts w:ascii="Arial" w:hAnsi="Arial" w:cs="Arial"/>
          <w:color w:val="auto"/>
          <w:sz w:val="20"/>
          <w:szCs w:val="20"/>
        </w:rPr>
        <w:t xml:space="preserve"> кубки и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 дипломы)</w:t>
      </w:r>
      <w:r w:rsidR="007968EA">
        <w:rPr>
          <w:rFonts w:ascii="Arial" w:hAnsi="Arial" w:cs="Arial"/>
          <w:color w:val="auto"/>
          <w:sz w:val="20"/>
          <w:szCs w:val="20"/>
        </w:rPr>
        <w:t xml:space="preserve">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за счет</w:t>
      </w:r>
      <w:r w:rsidR="00072E1E" w:rsidRPr="000B5E2B">
        <w:rPr>
          <w:rFonts w:ascii="Arial" w:hAnsi="Arial" w:cs="Arial"/>
          <w:color w:val="auto"/>
          <w:sz w:val="20"/>
          <w:szCs w:val="20"/>
        </w:rPr>
        <w:t xml:space="preserve"> внебюджетных средств</w:t>
      </w:r>
      <w:r w:rsidR="00F70450">
        <w:rPr>
          <w:rFonts w:ascii="Arial" w:hAnsi="Arial" w:cs="Arial"/>
          <w:color w:val="auto"/>
          <w:sz w:val="20"/>
          <w:szCs w:val="20"/>
        </w:rPr>
        <w:t xml:space="preserve"> ГАУ ТО «Областной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шахматный центр А.Е. Карпова»;</w:t>
      </w:r>
    </w:p>
    <w:p w:rsidR="00516577" w:rsidRPr="000B5E2B" w:rsidRDefault="004C1F18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10.3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  <w:r w:rsid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>
        <w:rPr>
          <w:rFonts w:ascii="Arial" w:hAnsi="Arial" w:cs="Arial"/>
          <w:color w:val="auto"/>
          <w:sz w:val="20"/>
          <w:szCs w:val="20"/>
        </w:rPr>
        <w:tab/>
      </w:r>
      <w:r w:rsidR="004D5C57" w:rsidRPr="000B5E2B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0B5E2B" w:rsidRDefault="000B5E2B" w:rsidP="00D572B0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.1. </w:t>
      </w:r>
      <w:r w:rsidR="004D5C57" w:rsidRPr="000B5E2B">
        <w:rPr>
          <w:color w:val="auto"/>
          <w:sz w:val="20"/>
          <w:szCs w:val="20"/>
        </w:rPr>
        <w:t>Заявки на участие в соревнованиях, пода</w:t>
      </w:r>
      <w:r w:rsidR="007968EA">
        <w:rPr>
          <w:color w:val="auto"/>
          <w:sz w:val="20"/>
          <w:szCs w:val="20"/>
        </w:rPr>
        <w:t>ются  в судейскую коллегию до 27 марта 2017</w:t>
      </w:r>
      <w:r>
        <w:rPr>
          <w:color w:val="auto"/>
          <w:sz w:val="20"/>
          <w:szCs w:val="20"/>
        </w:rPr>
        <w:t xml:space="preserve"> года </w:t>
      </w:r>
      <w:proofErr w:type="gramStart"/>
      <w:r>
        <w:rPr>
          <w:color w:val="auto"/>
          <w:sz w:val="20"/>
          <w:szCs w:val="20"/>
        </w:rPr>
        <w:t>в</w:t>
      </w:r>
      <w:proofErr w:type="gramEnd"/>
      <w:r w:rsidR="00741D5A">
        <w:rPr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ГАУ ТО «Областной шахматный центр А.Е. Карпова» - 8(3452) 51-72-69;</w:t>
      </w:r>
      <w:r>
        <w:rPr>
          <w:color w:val="auto"/>
          <w:sz w:val="20"/>
          <w:szCs w:val="20"/>
        </w:rPr>
        <w:t xml:space="preserve"> </w:t>
      </w:r>
    </w:p>
    <w:p w:rsidR="00516577" w:rsidRP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C35BBB">
        <w:rPr>
          <w:color w:val="auto"/>
          <w:sz w:val="20"/>
          <w:szCs w:val="20"/>
        </w:rPr>
        <w:t>ОО «</w:t>
      </w:r>
      <w:r w:rsidR="004D5C57" w:rsidRPr="000B5E2B">
        <w:rPr>
          <w:color w:val="auto"/>
          <w:sz w:val="20"/>
          <w:szCs w:val="20"/>
        </w:rPr>
        <w:t>Тюменская областная шахматн</w:t>
      </w:r>
      <w:r w:rsidR="001F5408" w:rsidRPr="000B5E2B">
        <w:rPr>
          <w:color w:val="auto"/>
          <w:sz w:val="20"/>
          <w:szCs w:val="20"/>
        </w:rPr>
        <w:t>ая федерация</w:t>
      </w:r>
      <w:r w:rsidR="00C35BBB">
        <w:rPr>
          <w:color w:val="auto"/>
          <w:sz w:val="20"/>
          <w:szCs w:val="20"/>
        </w:rPr>
        <w:t>»</w:t>
      </w:r>
      <w:r w:rsidR="001F5408" w:rsidRPr="000B5E2B">
        <w:rPr>
          <w:color w:val="auto"/>
          <w:sz w:val="20"/>
          <w:szCs w:val="20"/>
        </w:rPr>
        <w:t xml:space="preserve"> - 8(3452) 91-37-71.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7568EF" w:rsidRPr="000B5E2B" w:rsidRDefault="004D5C57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Исполнитель </w:t>
      </w:r>
    </w:p>
    <w:p w:rsidR="004D5C57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B5E2B">
        <w:rPr>
          <w:rFonts w:ascii="Arial" w:hAnsi="Arial" w:cs="Arial"/>
          <w:color w:val="auto"/>
          <w:sz w:val="20"/>
          <w:szCs w:val="20"/>
        </w:rPr>
        <w:t>Гартунг</w:t>
      </w:r>
      <w:proofErr w:type="spellEnd"/>
      <w:r w:rsidRPr="000B5E2B">
        <w:rPr>
          <w:rFonts w:ascii="Arial" w:hAnsi="Arial" w:cs="Arial"/>
          <w:color w:val="auto"/>
          <w:sz w:val="20"/>
          <w:szCs w:val="20"/>
        </w:rPr>
        <w:t xml:space="preserve">  Олег Алексеевич  8-912-924-09-86</w:t>
      </w:r>
    </w:p>
    <w:sectPr w:rsidR="004D5C57" w:rsidRPr="000B5E2B" w:rsidSect="00103969">
      <w:pgSz w:w="11906" w:h="16838"/>
      <w:pgMar w:top="851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6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37E1"/>
    <w:rsid w:val="0004734D"/>
    <w:rsid w:val="00072E1E"/>
    <w:rsid w:val="00080D22"/>
    <w:rsid w:val="00097856"/>
    <w:rsid w:val="000B5E2B"/>
    <w:rsid w:val="000F5B40"/>
    <w:rsid w:val="00103969"/>
    <w:rsid w:val="0012032D"/>
    <w:rsid w:val="0012561B"/>
    <w:rsid w:val="00163153"/>
    <w:rsid w:val="001779F5"/>
    <w:rsid w:val="001A5A04"/>
    <w:rsid w:val="001C714E"/>
    <w:rsid w:val="001D0501"/>
    <w:rsid w:val="001F5408"/>
    <w:rsid w:val="003339FC"/>
    <w:rsid w:val="003F3261"/>
    <w:rsid w:val="0042557B"/>
    <w:rsid w:val="0044134E"/>
    <w:rsid w:val="00475C5C"/>
    <w:rsid w:val="004B0197"/>
    <w:rsid w:val="004B5851"/>
    <w:rsid w:val="004C1F18"/>
    <w:rsid w:val="004D5C57"/>
    <w:rsid w:val="004F10B8"/>
    <w:rsid w:val="00516577"/>
    <w:rsid w:val="005518A6"/>
    <w:rsid w:val="005C70B0"/>
    <w:rsid w:val="0067634B"/>
    <w:rsid w:val="006D47E5"/>
    <w:rsid w:val="00741D5A"/>
    <w:rsid w:val="007568EF"/>
    <w:rsid w:val="007968EA"/>
    <w:rsid w:val="007B4827"/>
    <w:rsid w:val="007C6214"/>
    <w:rsid w:val="00807173"/>
    <w:rsid w:val="008E72B9"/>
    <w:rsid w:val="00910E11"/>
    <w:rsid w:val="00936143"/>
    <w:rsid w:val="009B5145"/>
    <w:rsid w:val="00A53901"/>
    <w:rsid w:val="00AE4209"/>
    <w:rsid w:val="00AF4AE5"/>
    <w:rsid w:val="00B146EB"/>
    <w:rsid w:val="00B5682F"/>
    <w:rsid w:val="00B56BEA"/>
    <w:rsid w:val="00B7503F"/>
    <w:rsid w:val="00B90819"/>
    <w:rsid w:val="00BD0B42"/>
    <w:rsid w:val="00BE005D"/>
    <w:rsid w:val="00BE26C6"/>
    <w:rsid w:val="00C35BBB"/>
    <w:rsid w:val="00C35C10"/>
    <w:rsid w:val="00CD2B54"/>
    <w:rsid w:val="00D02780"/>
    <w:rsid w:val="00D572B0"/>
    <w:rsid w:val="00D74E6B"/>
    <w:rsid w:val="00DB6C49"/>
    <w:rsid w:val="00DB7259"/>
    <w:rsid w:val="00DE6733"/>
    <w:rsid w:val="00E0791D"/>
    <w:rsid w:val="00F70450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ACK</cp:lastModifiedBy>
  <cp:revision>2</cp:revision>
  <cp:lastPrinted>2017-03-20T06:17:00Z</cp:lastPrinted>
  <dcterms:created xsi:type="dcterms:W3CDTF">2017-03-20T06:35:00Z</dcterms:created>
  <dcterms:modified xsi:type="dcterms:W3CDTF">2017-03-20T06:35:00Z</dcterms:modified>
</cp:coreProperties>
</file>